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380" w:rsidRDefault="007A4380" w:rsidP="007A4380">
      <w:pPr>
        <w:widowControl/>
        <w:jc w:val="center"/>
      </w:pPr>
      <w:r>
        <w:rPr>
          <w:rFonts w:eastAsia="標楷體"/>
          <w:b/>
          <w:bCs/>
          <w:color w:val="000000"/>
          <w:sz w:val="32"/>
          <w:szCs w:val="32"/>
        </w:rPr>
        <w:t>國史館館藏數位檔案史料複製品申請書</w:t>
      </w:r>
    </w:p>
    <w:tbl>
      <w:tblPr>
        <w:tblW w:w="101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5760"/>
        <w:gridCol w:w="1270"/>
        <w:gridCol w:w="1270"/>
        <w:gridCol w:w="1131"/>
      </w:tblGrid>
      <w:tr w:rsidR="007A4380" w:rsidTr="00731D23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10196" w:type="dxa"/>
            <w:gridSpan w:val="5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both"/>
            </w:pPr>
            <w:r>
              <w:rPr>
                <w:rFonts w:eastAsia="標楷體"/>
                <w:bCs/>
                <w:color w:val="000000"/>
              </w:rPr>
              <w:t>國史館檔案史料文物查詢系統帳號：</w:t>
            </w:r>
            <w:r>
              <w:rPr>
                <w:rFonts w:eastAsia="標楷體"/>
                <w:bCs/>
                <w:color w:val="FF0000"/>
              </w:rPr>
              <w:t>（必填，未事先完成帳號註冊者，恕不受理）</w:t>
            </w:r>
          </w:p>
          <w:p w:rsidR="007A4380" w:rsidRDefault="007A4380" w:rsidP="00731D23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申請人姓名：　　　　　　　　　　　　　　　　　　　　　　申請日期：　　年　　月　　日</w:t>
            </w:r>
          </w:p>
          <w:p w:rsidR="007A4380" w:rsidRDefault="007A4380" w:rsidP="00731D23">
            <w:pPr>
              <w:spacing w:line="320" w:lineRule="exact"/>
              <w:jc w:val="both"/>
            </w:pPr>
            <w:r>
              <w:rPr>
                <w:rFonts w:eastAsia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 xml:space="preserve">親自來館取件　</w:t>
            </w:r>
            <w:r>
              <w:rPr>
                <w:rFonts w:eastAsia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郵寄地址：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76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widowControl/>
              <w:jc w:val="center"/>
            </w:pPr>
            <w:r>
              <w:rPr>
                <w:rFonts w:eastAsia="標楷體"/>
                <w:b/>
                <w:bCs/>
                <w:color w:val="000000"/>
              </w:rPr>
              <w:t>序號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請先查詢國史館檔案史料文物查詢系統</w:t>
            </w:r>
            <w:r>
              <w:rPr>
                <w:rFonts w:eastAsia="標楷體"/>
                <w:b/>
                <w:bCs/>
                <w:color w:val="000000"/>
              </w:rPr>
              <w:t xml:space="preserve">(ahonline.drnh.gov.tw) </w:t>
            </w:r>
            <w:r>
              <w:rPr>
                <w:rFonts w:eastAsia="標楷體"/>
                <w:b/>
                <w:bCs/>
                <w:color w:val="000000"/>
              </w:rPr>
              <w:t>後填入</w:t>
            </w: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申請項目（可複選）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765" w:type="dxa"/>
            <w:vMerge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5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pacing w:val="-20"/>
              </w:rPr>
              <w:t>數位典藏號或入藏登錄號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line="320" w:lineRule="exact"/>
              <w:ind w:left="240" w:hanging="24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複製紙本</w:t>
            </w:r>
          </w:p>
          <w:p w:rsidR="007A4380" w:rsidRDefault="007A4380" w:rsidP="00731D23">
            <w:pPr>
              <w:spacing w:line="320" w:lineRule="exact"/>
              <w:ind w:left="240" w:hanging="240"/>
              <w:jc w:val="center"/>
            </w:pPr>
            <w:r>
              <w:rPr>
                <w:rFonts w:eastAsia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雙面列印</w:t>
            </w:r>
            <w:r>
              <w:rPr>
                <w:rFonts w:eastAsia="標楷體"/>
                <w:bCs/>
                <w:color w:val="000000"/>
              </w:rPr>
              <w:t>□</w:t>
            </w:r>
            <w:r>
              <w:rPr>
                <w:rFonts w:eastAsia="標楷體"/>
                <w:bCs/>
                <w:color w:val="000000"/>
              </w:rPr>
              <w:t>單面列印（請勾選）</w:t>
            </w: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line="32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複製</w:t>
            </w:r>
          </w:p>
          <w:p w:rsidR="007A4380" w:rsidRDefault="007A4380" w:rsidP="00731D23">
            <w:pPr>
              <w:spacing w:line="32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電子檔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rPr>
          <w:cantSplit/>
          <w:trHeight w:val="53"/>
          <w:jc w:val="center"/>
        </w:trPr>
        <w:tc>
          <w:tcPr>
            <w:tcW w:w="765" w:type="dxa"/>
            <w:vMerge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5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line="320" w:lineRule="exact"/>
              <w:ind w:left="240" w:hanging="24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黑白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line="320" w:lineRule="exact"/>
              <w:ind w:left="240" w:hanging="24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彩色</w:t>
            </w:r>
          </w:p>
        </w:tc>
        <w:tc>
          <w:tcPr>
            <w:tcW w:w="11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765" w:type="dxa"/>
            <w:tcBorders>
              <w:top w:val="single" w:sz="6" w:space="0" w:color="000000"/>
              <w:left w:val="single" w:sz="18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7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6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2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7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6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2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7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6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2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rPr>
          <w:cantSplit/>
          <w:trHeight w:val="791"/>
          <w:jc w:val="center"/>
        </w:trPr>
        <w:tc>
          <w:tcPr>
            <w:tcW w:w="7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6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2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7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6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2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7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6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2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rPr>
          <w:cantSplit/>
          <w:trHeight w:val="791"/>
          <w:jc w:val="center"/>
        </w:trPr>
        <w:tc>
          <w:tcPr>
            <w:tcW w:w="7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6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2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7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6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2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7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6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2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rPr>
          <w:cantSplit/>
          <w:trHeight w:val="791"/>
          <w:jc w:val="center"/>
        </w:trPr>
        <w:tc>
          <w:tcPr>
            <w:tcW w:w="7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6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2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765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60" w:type="dxa"/>
            <w:tcBorders>
              <w:top w:val="dashed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spacing w:before="180"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0" w:type="dxa"/>
            <w:tcBorders>
              <w:top w:val="dashed" w:sz="4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27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1131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80" w:rsidRDefault="007A4380" w:rsidP="0073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</w:tr>
    </w:tbl>
    <w:p w:rsidR="007A4380" w:rsidRDefault="007A4380" w:rsidP="007A4380">
      <w:pPr>
        <w:spacing w:line="20" w:lineRule="exact"/>
        <w:ind w:left="516" w:right="-689"/>
        <w:rPr>
          <w:rFonts w:eastAsia="標楷體"/>
          <w:color w:val="000000"/>
        </w:rPr>
      </w:pPr>
    </w:p>
    <w:p w:rsidR="007A4380" w:rsidRDefault="007A4380" w:rsidP="007A4380">
      <w:pPr>
        <w:numPr>
          <w:ilvl w:val="0"/>
          <w:numId w:val="1"/>
        </w:numPr>
        <w:spacing w:line="320" w:lineRule="exact"/>
        <w:ind w:right="-689"/>
      </w:pPr>
      <w:r>
        <w:rPr>
          <w:rFonts w:eastAsia="標楷體"/>
          <w:bCs/>
          <w:color w:val="FF0000"/>
        </w:rPr>
        <w:t>應用</w:t>
      </w:r>
      <w:r>
        <w:rPr>
          <w:rFonts w:eastAsia="標楷體"/>
          <w:color w:val="FF0000"/>
        </w:rPr>
        <w:t>檔案史料</w:t>
      </w:r>
      <w:r>
        <w:rPr>
          <w:rFonts w:eastAsia="標楷體"/>
          <w:bCs/>
          <w:color w:val="FF0000"/>
        </w:rPr>
        <w:t>而侵害他人之著作權或隱私權等權益時，由應用者自負責任。</w:t>
      </w:r>
    </w:p>
    <w:p w:rsidR="007A4380" w:rsidRDefault="007A4380" w:rsidP="007A4380">
      <w:pPr>
        <w:spacing w:line="320" w:lineRule="exact"/>
        <w:ind w:left="-540" w:right="-689"/>
      </w:pPr>
      <w:r>
        <w:rPr>
          <w:rFonts w:eastAsia="標楷體"/>
          <w:color w:val="FF0000"/>
        </w:rPr>
        <w:t>如有任何疑問，歡迎洽詢，聯絡電話：</w:t>
      </w:r>
      <w:r>
        <w:rPr>
          <w:rFonts w:eastAsia="標楷體"/>
          <w:color w:val="FF0000"/>
        </w:rPr>
        <w:t>02-2316-1118</w:t>
      </w:r>
      <w:r>
        <w:rPr>
          <w:rFonts w:eastAsia="標楷體"/>
          <w:color w:val="FF0000"/>
        </w:rPr>
        <w:t>、電子郵件信箱：</w:t>
      </w:r>
      <w:r>
        <w:fldChar w:fldCharType="begin"/>
      </w:r>
      <w:r>
        <w:instrText xml:space="preserve"> HYPERLINK  "mailto:readingroom@drnh.gov.tw" </w:instrText>
      </w:r>
      <w:r>
        <w:fldChar w:fldCharType="separate"/>
      </w:r>
      <w:r>
        <w:rPr>
          <w:rStyle w:val="a3"/>
          <w:rFonts w:eastAsia="標楷體"/>
        </w:rPr>
        <w:t>readingroom@drnh.gov.tw</w:t>
      </w:r>
      <w:r>
        <w:rPr>
          <w:rStyle w:val="a3"/>
          <w:rFonts w:eastAsia="標楷體"/>
        </w:rPr>
        <w:fldChar w:fldCharType="end"/>
      </w:r>
      <w:r>
        <w:rPr>
          <w:rFonts w:eastAsia="標楷體"/>
          <w:color w:val="FF0000"/>
        </w:rPr>
        <w:t xml:space="preserve"> </w:t>
      </w:r>
    </w:p>
    <w:p w:rsidR="007A4380" w:rsidRDefault="007A4380" w:rsidP="007A4380">
      <w:pPr>
        <w:pageBreakBefore/>
        <w:spacing w:line="320" w:lineRule="exact"/>
        <w:ind w:left="-540" w:right="-689"/>
      </w:pPr>
      <w:r>
        <w:rPr>
          <w:rFonts w:eastAsia="標楷體"/>
          <w:b/>
          <w:color w:val="000000"/>
          <w:sz w:val="28"/>
          <w:szCs w:val="28"/>
        </w:rPr>
        <w:lastRenderedPageBreak/>
        <w:t>收費標準與繳費方式說明</w:t>
      </w:r>
    </w:p>
    <w:tbl>
      <w:tblPr>
        <w:tblW w:w="8974" w:type="dxa"/>
        <w:tblInd w:w="-6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452"/>
        <w:gridCol w:w="2588"/>
        <w:gridCol w:w="1594"/>
      </w:tblGrid>
      <w:tr w:rsidR="007A4380" w:rsidTr="00731D23">
        <w:tblPrEx>
          <w:tblCellMar>
            <w:top w:w="0" w:type="dxa"/>
            <w:bottom w:w="0" w:type="dxa"/>
          </w:tblCellMar>
        </w:tblPrEx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紙張複製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黑白列印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B4</w:t>
            </w:r>
            <w:r>
              <w:rPr>
                <w:rFonts w:eastAsia="標楷體"/>
                <w:bCs/>
                <w:color w:val="000000"/>
              </w:rPr>
              <w:t>（含）尺寸以下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每張</w:t>
            </w:r>
            <w:r>
              <w:rPr>
                <w:rFonts w:eastAsia="標楷體"/>
                <w:bCs/>
                <w:color w:val="000000"/>
              </w:rPr>
              <w:t>2</w:t>
            </w:r>
            <w:r>
              <w:rPr>
                <w:rFonts w:eastAsia="標楷體"/>
                <w:bCs/>
                <w:color w:val="000000"/>
              </w:rPr>
              <w:t>元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每張</w:t>
            </w:r>
            <w:r>
              <w:rPr>
                <w:rFonts w:eastAsia="標楷體"/>
                <w:bCs/>
                <w:color w:val="000000"/>
              </w:rPr>
              <w:t>3</w:t>
            </w:r>
            <w:r>
              <w:rPr>
                <w:rFonts w:eastAsia="標楷體"/>
                <w:bCs/>
                <w:color w:val="000000"/>
              </w:rPr>
              <w:t>元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彩色列印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B4</w:t>
            </w:r>
            <w:r>
              <w:rPr>
                <w:rFonts w:eastAsia="標楷體"/>
                <w:bCs/>
                <w:color w:val="000000"/>
              </w:rPr>
              <w:t>（含）尺寸以下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每張</w:t>
            </w:r>
            <w:r>
              <w:rPr>
                <w:rFonts w:eastAsia="標楷體"/>
                <w:bCs/>
                <w:color w:val="000000"/>
              </w:rPr>
              <w:t>10</w:t>
            </w:r>
            <w:r>
              <w:rPr>
                <w:rFonts w:eastAsia="標楷體"/>
                <w:bCs/>
                <w:color w:val="000000"/>
              </w:rPr>
              <w:t>元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每張</w:t>
            </w:r>
            <w:r>
              <w:rPr>
                <w:rFonts w:eastAsia="標楷體"/>
                <w:bCs/>
                <w:color w:val="000000"/>
              </w:rPr>
              <w:t>15</w:t>
            </w:r>
            <w:r>
              <w:rPr>
                <w:rFonts w:eastAsia="標楷體"/>
                <w:bCs/>
                <w:color w:val="000000"/>
              </w:rPr>
              <w:t>元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電子檔複製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JPEG</w:t>
            </w:r>
            <w:r>
              <w:rPr>
                <w:rFonts w:eastAsia="標楷體"/>
                <w:bCs/>
                <w:color w:val="000000"/>
              </w:rPr>
              <w:t>圖像檔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解析度</w:t>
            </w:r>
            <w:r>
              <w:rPr>
                <w:rFonts w:eastAsia="標楷體"/>
                <w:bCs/>
                <w:color w:val="000000"/>
              </w:rPr>
              <w:t xml:space="preserve"> 96dpi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每張</w:t>
            </w:r>
            <w:r>
              <w:rPr>
                <w:rFonts w:eastAsia="標楷體"/>
                <w:bCs/>
                <w:color w:val="000000"/>
              </w:rPr>
              <w:t>20</w:t>
            </w:r>
            <w:r>
              <w:rPr>
                <w:rFonts w:eastAsia="標楷體"/>
                <w:bCs/>
                <w:color w:val="000000"/>
              </w:rPr>
              <w:t>元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解析度</w:t>
            </w:r>
            <w:r>
              <w:rPr>
                <w:rFonts w:eastAsia="標楷體"/>
                <w:bCs/>
                <w:color w:val="000000"/>
              </w:rPr>
              <w:t>150dpi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每張</w:t>
            </w:r>
            <w:r>
              <w:rPr>
                <w:rFonts w:eastAsia="標楷體"/>
                <w:bCs/>
                <w:color w:val="000000"/>
              </w:rPr>
              <w:t>40</w:t>
            </w:r>
            <w:r>
              <w:rPr>
                <w:rFonts w:eastAsia="標楷體"/>
                <w:bCs/>
                <w:color w:val="000000"/>
              </w:rPr>
              <w:t>元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解析度</w:t>
            </w:r>
            <w:r>
              <w:rPr>
                <w:rFonts w:eastAsia="標楷體"/>
                <w:bCs/>
                <w:color w:val="000000"/>
              </w:rPr>
              <w:t>300dpi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每張</w:t>
            </w:r>
            <w:r>
              <w:rPr>
                <w:rFonts w:eastAsia="標楷體"/>
                <w:bCs/>
                <w:color w:val="000000"/>
              </w:rPr>
              <w:t>100</w:t>
            </w:r>
            <w:r>
              <w:rPr>
                <w:rFonts w:eastAsia="標楷體"/>
                <w:bCs/>
                <w:color w:val="000000"/>
              </w:rPr>
              <w:t>元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TIFF</w:t>
            </w:r>
            <w:r>
              <w:rPr>
                <w:rFonts w:eastAsia="標楷體"/>
                <w:bCs/>
                <w:color w:val="000000"/>
              </w:rPr>
              <w:t>圖像檔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解析度</w:t>
            </w:r>
            <w:r>
              <w:rPr>
                <w:rFonts w:eastAsia="標楷體"/>
                <w:bCs/>
                <w:color w:val="000000"/>
              </w:rPr>
              <w:t>200dpi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每張</w:t>
            </w:r>
            <w:r>
              <w:rPr>
                <w:rFonts w:eastAsia="標楷體"/>
                <w:bCs/>
                <w:color w:val="000000"/>
              </w:rPr>
              <w:t>200</w:t>
            </w:r>
            <w:r>
              <w:rPr>
                <w:rFonts w:eastAsia="標楷體"/>
                <w:bCs/>
                <w:color w:val="000000"/>
              </w:rPr>
              <w:t>元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解析度</w:t>
            </w:r>
            <w:r>
              <w:rPr>
                <w:rFonts w:eastAsia="標楷體"/>
                <w:bCs/>
                <w:color w:val="000000"/>
              </w:rPr>
              <w:t>300dpi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每張</w:t>
            </w:r>
            <w:r>
              <w:rPr>
                <w:rFonts w:eastAsia="標楷體"/>
                <w:bCs/>
                <w:color w:val="000000"/>
              </w:rPr>
              <w:t>300</w:t>
            </w:r>
            <w:r>
              <w:rPr>
                <w:rFonts w:eastAsia="標楷體"/>
                <w:bCs/>
                <w:color w:val="000000"/>
              </w:rPr>
              <w:t>元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4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郵寄服務</w:t>
            </w:r>
          </w:p>
        </w:tc>
        <w:tc>
          <w:tcPr>
            <w:tcW w:w="6634" w:type="dxa"/>
            <w:gridSpan w:val="3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郵資實支實付；每次並加收處理費用</w:t>
            </w:r>
            <w:r>
              <w:rPr>
                <w:rFonts w:eastAsia="標楷體"/>
                <w:bCs/>
                <w:color w:val="000000"/>
              </w:rPr>
              <w:t>50</w:t>
            </w:r>
            <w:r>
              <w:rPr>
                <w:rFonts w:eastAsia="標楷體"/>
                <w:bCs/>
                <w:color w:val="000000"/>
              </w:rPr>
              <w:t>元。</w:t>
            </w:r>
          </w:p>
        </w:tc>
      </w:tr>
    </w:tbl>
    <w:p w:rsidR="007A4380" w:rsidRDefault="007A4380" w:rsidP="007A4380">
      <w:pPr>
        <w:spacing w:line="320" w:lineRule="exact"/>
        <w:ind w:left="-540"/>
        <w:jc w:val="both"/>
        <w:rPr>
          <w:rFonts w:eastAsia="標楷體"/>
          <w:bCs/>
          <w:color w:val="000000"/>
        </w:rPr>
      </w:pPr>
    </w:p>
    <w:p w:rsidR="007A4380" w:rsidRDefault="007A4380" w:rsidP="007A4380">
      <w:pPr>
        <w:numPr>
          <w:ilvl w:val="0"/>
          <w:numId w:val="2"/>
        </w:numPr>
        <w:spacing w:line="320" w:lineRule="exact"/>
        <w:ind w:left="0" w:hanging="540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本館收訖複製費用後，收據及檔案史料複製品併同交付申請人。</w:t>
      </w:r>
    </w:p>
    <w:p w:rsidR="007A4380" w:rsidRDefault="007A4380" w:rsidP="007A4380">
      <w:pPr>
        <w:numPr>
          <w:ilvl w:val="0"/>
          <w:numId w:val="2"/>
        </w:numPr>
        <w:spacing w:line="320" w:lineRule="exact"/>
        <w:ind w:left="0" w:hanging="540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複製費用得採下列方式繳付。採郵寄服務者，於複製費用收訖後</w:t>
      </w:r>
      <w:r>
        <w:rPr>
          <w:rFonts w:eastAsia="標楷體"/>
          <w:bCs/>
          <w:color w:val="000000"/>
        </w:rPr>
        <w:t>5</w:t>
      </w:r>
      <w:r>
        <w:rPr>
          <w:rFonts w:eastAsia="標楷體"/>
          <w:bCs/>
          <w:color w:val="000000"/>
        </w:rPr>
        <w:t>日內完成寄送。</w:t>
      </w:r>
    </w:p>
    <w:p w:rsidR="007A4380" w:rsidRDefault="007A4380" w:rsidP="007A4380">
      <w:pPr>
        <w:spacing w:line="320" w:lineRule="exact"/>
        <w:ind w:left="-540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 xml:space="preserve"> </w:t>
      </w:r>
    </w:p>
    <w:tbl>
      <w:tblPr>
        <w:tblW w:w="8974" w:type="dxa"/>
        <w:tblInd w:w="-6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4500"/>
        <w:gridCol w:w="3034"/>
      </w:tblGrid>
      <w:tr w:rsidR="007A4380" w:rsidTr="00731D23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繳費方式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作業方式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備註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親臨付現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於本館臺北閱覽室開放時間內至服務臺繳納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無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報值信封</w:t>
            </w:r>
          </w:p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（現金袋）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numPr>
                <w:ilvl w:val="0"/>
                <w:numId w:val="3"/>
              </w:numPr>
              <w:spacing w:line="320" w:lineRule="exact"/>
              <w:ind w:left="252" w:hanging="25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請至郵局購買報值信封（現金袋）</w:t>
            </w:r>
          </w:p>
          <w:p w:rsidR="007A4380" w:rsidRDefault="007A4380" w:rsidP="00731D23">
            <w:pPr>
              <w:numPr>
                <w:ilvl w:val="0"/>
                <w:numId w:val="3"/>
              </w:numPr>
              <w:spacing w:line="320" w:lineRule="exact"/>
              <w:ind w:left="252" w:hanging="25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放置現金（金額＝複製費用＋</w:t>
            </w:r>
            <w:r>
              <w:rPr>
                <w:rFonts w:eastAsia="標楷體"/>
                <w:bCs/>
                <w:color w:val="000000"/>
              </w:rPr>
              <w:t>50</w:t>
            </w:r>
            <w:r>
              <w:rPr>
                <w:rFonts w:eastAsia="標楷體"/>
                <w:bCs/>
                <w:color w:val="000000"/>
              </w:rPr>
              <w:t>元處理費）</w:t>
            </w:r>
          </w:p>
          <w:p w:rsidR="007A4380" w:rsidRDefault="007A4380" w:rsidP="00731D23">
            <w:pPr>
              <w:numPr>
                <w:ilvl w:val="0"/>
                <w:numId w:val="3"/>
              </w:numPr>
              <w:spacing w:line="320" w:lineRule="exact"/>
              <w:ind w:left="252" w:hanging="25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郵資實支實付，請購買足額之郵票</w:t>
            </w:r>
          </w:p>
          <w:p w:rsidR="007A4380" w:rsidRDefault="007A4380" w:rsidP="00731D23">
            <w:pPr>
              <w:numPr>
                <w:ilvl w:val="0"/>
                <w:numId w:val="3"/>
              </w:numPr>
              <w:spacing w:line="320" w:lineRule="exact"/>
              <w:ind w:left="252" w:hanging="25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現金連同郵票放入現金袋後，寄送至本館，信封註明「國史館審編處閱覽科收」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numPr>
                <w:ilvl w:val="1"/>
                <w:numId w:val="3"/>
              </w:numPr>
              <w:tabs>
                <w:tab w:val="left" w:pos="252"/>
              </w:tabs>
              <w:spacing w:line="320" w:lineRule="exact"/>
              <w:ind w:left="252" w:hanging="25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報值信報（現金袋）</w:t>
            </w:r>
            <w:r>
              <w:rPr>
                <w:rFonts w:eastAsia="標楷體"/>
                <w:bCs/>
                <w:color w:val="000000"/>
              </w:rPr>
              <w:t>1</w:t>
            </w:r>
            <w:r>
              <w:rPr>
                <w:rFonts w:eastAsia="標楷體"/>
                <w:bCs/>
                <w:color w:val="000000"/>
              </w:rPr>
              <w:t>個</w:t>
            </w:r>
            <w:r>
              <w:rPr>
                <w:rFonts w:eastAsia="標楷體"/>
                <w:bCs/>
                <w:color w:val="000000"/>
              </w:rPr>
              <w:t>2</w:t>
            </w:r>
            <w:r>
              <w:rPr>
                <w:rFonts w:eastAsia="標楷體"/>
                <w:bCs/>
                <w:color w:val="000000"/>
              </w:rPr>
              <w:t>元</w:t>
            </w:r>
          </w:p>
          <w:p w:rsidR="007A4380" w:rsidRDefault="007A4380" w:rsidP="00731D23">
            <w:pPr>
              <w:numPr>
                <w:ilvl w:val="1"/>
                <w:numId w:val="3"/>
              </w:numPr>
              <w:tabs>
                <w:tab w:val="left" w:pos="252"/>
              </w:tabs>
              <w:spacing w:line="320" w:lineRule="exact"/>
              <w:ind w:left="252" w:hanging="25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現金袋內不得放入硬幣</w:t>
            </w:r>
          </w:p>
          <w:p w:rsidR="007A4380" w:rsidRDefault="007A4380" w:rsidP="00731D23">
            <w:pPr>
              <w:numPr>
                <w:ilvl w:val="1"/>
                <w:numId w:val="3"/>
              </w:numPr>
              <w:tabs>
                <w:tab w:val="left" w:pos="252"/>
              </w:tabs>
              <w:spacing w:line="320" w:lineRule="exact"/>
              <w:ind w:left="252" w:hanging="25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依郵局規定收取報值費（報值不逾</w:t>
            </w:r>
            <w:r>
              <w:rPr>
                <w:rFonts w:eastAsia="標楷體"/>
                <w:bCs/>
                <w:color w:val="000000"/>
              </w:rPr>
              <w:t>1,000</w:t>
            </w:r>
            <w:r>
              <w:rPr>
                <w:rFonts w:eastAsia="標楷體"/>
                <w:bCs/>
                <w:color w:val="000000"/>
              </w:rPr>
              <w:t>元，</w:t>
            </w:r>
            <w:r>
              <w:rPr>
                <w:rFonts w:eastAsia="標楷體"/>
                <w:bCs/>
                <w:color w:val="000000"/>
              </w:rPr>
              <w:t>14</w:t>
            </w:r>
            <w:r>
              <w:rPr>
                <w:rFonts w:eastAsia="標楷體"/>
                <w:bCs/>
                <w:color w:val="000000"/>
              </w:rPr>
              <w:t>元；逾</w:t>
            </w:r>
            <w:r>
              <w:rPr>
                <w:rFonts w:eastAsia="標楷體"/>
                <w:bCs/>
                <w:color w:val="000000"/>
              </w:rPr>
              <w:t>1,000</w:t>
            </w:r>
            <w:r>
              <w:rPr>
                <w:rFonts w:eastAsia="標楷體"/>
                <w:bCs/>
                <w:color w:val="000000"/>
              </w:rPr>
              <w:t>元，每千元或其畸零數再遞加</w:t>
            </w:r>
            <w:r>
              <w:rPr>
                <w:rFonts w:eastAsia="標楷體"/>
                <w:bCs/>
                <w:color w:val="000000"/>
              </w:rPr>
              <w:t>9</w:t>
            </w:r>
            <w:r>
              <w:rPr>
                <w:rFonts w:eastAsia="標楷體"/>
                <w:bCs/>
                <w:color w:val="000000"/>
              </w:rPr>
              <w:t>元）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郵政匯票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numPr>
                <w:ilvl w:val="0"/>
                <w:numId w:val="3"/>
              </w:numPr>
              <w:spacing w:line="320" w:lineRule="exact"/>
              <w:ind w:left="252" w:hanging="25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請至郵局購買郵政匯票</w:t>
            </w:r>
          </w:p>
          <w:p w:rsidR="007A4380" w:rsidRDefault="007A4380" w:rsidP="00731D23">
            <w:pPr>
              <w:numPr>
                <w:ilvl w:val="0"/>
                <w:numId w:val="3"/>
              </w:numPr>
              <w:spacing w:line="320" w:lineRule="exact"/>
              <w:ind w:left="252" w:hanging="25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郵政匯票金額＝複製費用＋</w:t>
            </w:r>
            <w:r>
              <w:rPr>
                <w:rFonts w:eastAsia="標楷體"/>
                <w:bCs/>
                <w:color w:val="000000"/>
              </w:rPr>
              <w:t>50</w:t>
            </w:r>
            <w:r>
              <w:rPr>
                <w:rFonts w:eastAsia="標楷體"/>
                <w:bCs/>
                <w:color w:val="000000"/>
              </w:rPr>
              <w:t>元處理費（抬頭註明「國史館」）</w:t>
            </w:r>
          </w:p>
          <w:p w:rsidR="007A4380" w:rsidRDefault="007A4380" w:rsidP="00731D23">
            <w:pPr>
              <w:numPr>
                <w:ilvl w:val="0"/>
                <w:numId w:val="3"/>
              </w:numPr>
              <w:spacing w:line="320" w:lineRule="exact"/>
              <w:ind w:left="252" w:hanging="25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郵資實支實付，請購買足額之郵票</w:t>
            </w:r>
          </w:p>
          <w:p w:rsidR="007A4380" w:rsidRDefault="007A4380" w:rsidP="00731D23">
            <w:pPr>
              <w:numPr>
                <w:ilvl w:val="0"/>
                <w:numId w:val="3"/>
              </w:numPr>
              <w:spacing w:line="320" w:lineRule="exact"/>
              <w:ind w:left="252" w:hanging="25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匯票連同郵票，一同寄送本館，信封註明「國史館審編處閱覽科收」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numPr>
                <w:ilvl w:val="1"/>
                <w:numId w:val="3"/>
              </w:numPr>
              <w:tabs>
                <w:tab w:val="left" w:pos="252"/>
              </w:tabs>
              <w:spacing w:line="320" w:lineRule="exact"/>
              <w:ind w:left="252" w:hanging="25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匯票每張最高限額為</w:t>
            </w:r>
            <w:r>
              <w:rPr>
                <w:rFonts w:eastAsia="標楷體"/>
                <w:bCs/>
                <w:color w:val="000000"/>
              </w:rPr>
              <w:t>50</w:t>
            </w:r>
            <w:r>
              <w:rPr>
                <w:rFonts w:eastAsia="標楷體"/>
                <w:bCs/>
                <w:color w:val="000000"/>
              </w:rPr>
              <w:t>萬元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郵政劃撥</w:t>
            </w:r>
          </w:p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（臨櫃）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numPr>
                <w:ilvl w:val="0"/>
                <w:numId w:val="3"/>
              </w:numPr>
              <w:spacing w:line="320" w:lineRule="exact"/>
              <w:ind w:left="252" w:hanging="25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請於郵局營業時間內臨櫃劃撥</w:t>
            </w:r>
          </w:p>
          <w:p w:rsidR="007A4380" w:rsidRDefault="007A4380" w:rsidP="00731D23">
            <w:pPr>
              <w:numPr>
                <w:ilvl w:val="0"/>
                <w:numId w:val="3"/>
              </w:numPr>
              <w:spacing w:line="320" w:lineRule="exact"/>
              <w:ind w:left="252" w:hanging="25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戶名「國史館」，帳號「</w:t>
            </w:r>
            <w:r>
              <w:rPr>
                <w:rFonts w:eastAsia="標楷體"/>
                <w:bCs/>
                <w:color w:val="000000"/>
              </w:rPr>
              <w:t>15195213</w:t>
            </w:r>
            <w:r>
              <w:rPr>
                <w:rFonts w:eastAsia="標楷體"/>
                <w:bCs/>
                <w:color w:val="000000"/>
              </w:rPr>
              <w:t>」</w:t>
            </w:r>
          </w:p>
          <w:p w:rsidR="007A4380" w:rsidRDefault="007A4380" w:rsidP="00731D23">
            <w:pPr>
              <w:numPr>
                <w:ilvl w:val="0"/>
                <w:numId w:val="3"/>
              </w:numPr>
              <w:spacing w:line="320" w:lineRule="exact"/>
              <w:ind w:left="252" w:hanging="25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劃撥金額＝複製費用＋</w:t>
            </w:r>
            <w:r>
              <w:rPr>
                <w:rFonts w:eastAsia="標楷體"/>
                <w:bCs/>
                <w:color w:val="000000"/>
              </w:rPr>
              <w:t>50</w:t>
            </w:r>
            <w:r>
              <w:rPr>
                <w:rFonts w:eastAsia="標楷體"/>
                <w:bCs/>
                <w:color w:val="000000"/>
              </w:rPr>
              <w:t>元處理費＋郵資實支實付＋臨櫃劃撥手續費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numPr>
                <w:ilvl w:val="1"/>
                <w:numId w:val="3"/>
              </w:numPr>
              <w:tabs>
                <w:tab w:val="left" w:pos="252"/>
              </w:tabs>
              <w:spacing w:line="320" w:lineRule="exact"/>
              <w:ind w:left="252" w:hanging="25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臨櫃劃撥：每件</w:t>
            </w:r>
            <w:r>
              <w:rPr>
                <w:rFonts w:eastAsia="標楷體"/>
                <w:bCs/>
                <w:color w:val="000000"/>
              </w:rPr>
              <w:t>1,000</w:t>
            </w:r>
            <w:r>
              <w:rPr>
                <w:rFonts w:eastAsia="標楷體"/>
                <w:bCs/>
                <w:color w:val="000000"/>
              </w:rPr>
              <w:t>元以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/>
                <w:bCs/>
                <w:color w:val="000000"/>
              </w:rPr>
              <w:t>下，手續費</w:t>
            </w:r>
            <w:r>
              <w:rPr>
                <w:rFonts w:eastAsia="標楷體"/>
                <w:bCs/>
                <w:color w:val="000000"/>
              </w:rPr>
              <w:t>15</w:t>
            </w:r>
            <w:r>
              <w:rPr>
                <w:rFonts w:eastAsia="標楷體"/>
                <w:bCs/>
                <w:color w:val="000000"/>
              </w:rPr>
              <w:t>元；每件</w:t>
            </w:r>
            <w:r>
              <w:rPr>
                <w:rFonts w:eastAsia="標楷體"/>
                <w:bCs/>
                <w:color w:val="000000"/>
              </w:rPr>
              <w:t>1,001</w:t>
            </w:r>
            <w:r>
              <w:rPr>
                <w:rFonts w:eastAsia="標楷體"/>
                <w:bCs/>
                <w:color w:val="000000"/>
              </w:rPr>
              <w:t>元以上，手續費</w:t>
            </w:r>
            <w:r>
              <w:rPr>
                <w:rFonts w:eastAsia="標楷體"/>
                <w:bCs/>
                <w:color w:val="000000"/>
              </w:rPr>
              <w:t>20</w:t>
            </w:r>
            <w:r>
              <w:rPr>
                <w:rFonts w:eastAsia="標楷體"/>
                <w:bCs/>
                <w:color w:val="000000"/>
              </w:rPr>
              <w:t>元</w:t>
            </w:r>
          </w:p>
        </w:tc>
      </w:tr>
      <w:tr w:rsidR="007A4380" w:rsidTr="00731D23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網路郵局</w:t>
            </w:r>
          </w:p>
          <w:p w:rsidR="007A4380" w:rsidRDefault="007A4380" w:rsidP="00731D23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（</w:t>
            </w:r>
            <w:proofErr w:type="spellStart"/>
            <w:r>
              <w:rPr>
                <w:rFonts w:eastAsia="標楷體"/>
                <w:bCs/>
                <w:color w:val="000000"/>
              </w:rPr>
              <w:t>iPost</w:t>
            </w:r>
            <w:proofErr w:type="spellEnd"/>
            <w:r>
              <w:rPr>
                <w:rFonts w:eastAsia="標楷體"/>
                <w:bCs/>
                <w:color w:val="000000"/>
              </w:rPr>
              <w:t>）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numPr>
                <w:ilvl w:val="0"/>
                <w:numId w:val="3"/>
              </w:numPr>
              <w:spacing w:line="320" w:lineRule="exact"/>
              <w:ind w:left="252" w:hanging="25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網路帳號＝</w:t>
            </w:r>
            <w:r>
              <w:rPr>
                <w:rFonts w:eastAsia="標楷體"/>
                <w:bCs/>
                <w:color w:val="000000"/>
              </w:rPr>
              <w:t>900000</w:t>
            </w:r>
            <w:r>
              <w:rPr>
                <w:rFonts w:eastAsia="標楷體"/>
                <w:bCs/>
                <w:color w:val="000000"/>
              </w:rPr>
              <w:t>＋國史館帳號「</w:t>
            </w:r>
            <w:r>
              <w:rPr>
                <w:rFonts w:eastAsia="標楷體"/>
                <w:bCs/>
                <w:color w:val="000000"/>
              </w:rPr>
              <w:t>15195213</w:t>
            </w:r>
            <w:r>
              <w:rPr>
                <w:rFonts w:eastAsia="標楷體"/>
                <w:bCs/>
                <w:color w:val="000000"/>
              </w:rPr>
              <w:t>」</w:t>
            </w:r>
          </w:p>
          <w:p w:rsidR="007A4380" w:rsidRDefault="007A4380" w:rsidP="00731D23">
            <w:pPr>
              <w:numPr>
                <w:ilvl w:val="0"/>
                <w:numId w:val="3"/>
              </w:numPr>
              <w:spacing w:line="320" w:lineRule="exact"/>
              <w:ind w:left="252" w:hanging="25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轉帳金額＝複製費用＋</w:t>
            </w:r>
            <w:r>
              <w:rPr>
                <w:rFonts w:eastAsia="標楷體"/>
                <w:bCs/>
                <w:color w:val="000000"/>
              </w:rPr>
              <w:t>50</w:t>
            </w:r>
            <w:r>
              <w:rPr>
                <w:rFonts w:eastAsia="標楷體"/>
                <w:bCs/>
                <w:color w:val="000000"/>
              </w:rPr>
              <w:t>元處理費＋郵資實支實付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80" w:rsidRDefault="007A4380" w:rsidP="00731D23">
            <w:pPr>
              <w:numPr>
                <w:ilvl w:val="1"/>
                <w:numId w:val="3"/>
              </w:numPr>
              <w:tabs>
                <w:tab w:val="left" w:pos="252"/>
              </w:tabs>
              <w:spacing w:line="320" w:lineRule="exact"/>
              <w:ind w:left="252" w:hanging="25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郵局帳戶間轉帳：免收手續費</w:t>
            </w:r>
          </w:p>
          <w:p w:rsidR="007A4380" w:rsidRDefault="007A4380" w:rsidP="00731D23">
            <w:pPr>
              <w:numPr>
                <w:ilvl w:val="1"/>
                <w:numId w:val="3"/>
              </w:numPr>
              <w:tabs>
                <w:tab w:val="left" w:pos="252"/>
              </w:tabs>
              <w:spacing w:line="320" w:lineRule="exact"/>
              <w:ind w:left="252" w:hanging="252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跨行轉帳：自轉出戶扣收</w:t>
            </w:r>
            <w:bookmarkStart w:id="0" w:name="_GoBack"/>
            <w:bookmarkEnd w:id="0"/>
            <w:r>
              <w:rPr>
                <w:rFonts w:eastAsia="標楷體"/>
                <w:bCs/>
                <w:color w:val="000000"/>
              </w:rPr>
              <w:t>手續費（每筆手續費</w:t>
            </w:r>
            <w:r>
              <w:rPr>
                <w:rFonts w:eastAsia="標楷體"/>
                <w:bCs/>
                <w:color w:val="000000"/>
              </w:rPr>
              <w:t>12</w:t>
            </w:r>
            <w:r>
              <w:rPr>
                <w:rFonts w:eastAsia="標楷體"/>
                <w:bCs/>
                <w:color w:val="000000"/>
              </w:rPr>
              <w:t>元）</w:t>
            </w:r>
          </w:p>
        </w:tc>
      </w:tr>
    </w:tbl>
    <w:p w:rsidR="007A4380" w:rsidRDefault="007A4380" w:rsidP="007A4380">
      <w:pPr>
        <w:spacing w:line="320" w:lineRule="exact"/>
        <w:ind w:left="-540"/>
        <w:jc w:val="both"/>
      </w:pPr>
      <w:r>
        <w:rPr>
          <w:rFonts w:eastAsia="標楷體"/>
          <w:bCs/>
          <w:color w:val="000000"/>
          <w:sz w:val="28"/>
          <w:szCs w:val="28"/>
        </w:rPr>
        <w:lastRenderedPageBreak/>
        <w:t>國史館地址：</w:t>
      </w:r>
      <w:r>
        <w:rPr>
          <w:rFonts w:eastAsia="標楷體"/>
          <w:bCs/>
          <w:color w:val="000000"/>
          <w:sz w:val="28"/>
          <w:szCs w:val="28"/>
        </w:rPr>
        <w:t>10048</w:t>
      </w:r>
      <w:r>
        <w:rPr>
          <w:rFonts w:eastAsia="標楷體"/>
          <w:bCs/>
          <w:color w:val="000000"/>
          <w:sz w:val="28"/>
          <w:szCs w:val="28"/>
        </w:rPr>
        <w:t>臺北市中正區長沙街一段</w:t>
      </w:r>
      <w:r>
        <w:rPr>
          <w:rFonts w:eastAsia="標楷體"/>
          <w:bCs/>
          <w:color w:val="000000"/>
          <w:sz w:val="28"/>
          <w:szCs w:val="28"/>
        </w:rPr>
        <w:t>2</w:t>
      </w:r>
      <w:r>
        <w:rPr>
          <w:rFonts w:eastAsia="標楷體"/>
          <w:bCs/>
          <w:color w:val="000000"/>
          <w:sz w:val="28"/>
          <w:szCs w:val="28"/>
        </w:rPr>
        <w:t>號</w:t>
      </w:r>
    </w:p>
    <w:p w:rsidR="00E168C2" w:rsidRDefault="007A4380"/>
    <w:sectPr w:rsidR="00E168C2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325C6"/>
    <w:multiLevelType w:val="multilevel"/>
    <w:tmpl w:val="C56082C4"/>
    <w:lvl w:ilvl="0"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AF410C2"/>
    <w:multiLevelType w:val="multilevel"/>
    <w:tmpl w:val="3F982428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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7E7350F1"/>
    <w:multiLevelType w:val="multilevel"/>
    <w:tmpl w:val="E4F2AC0C"/>
    <w:lvl w:ilvl="0">
      <w:numFmt w:val="bullet"/>
      <w:lvlText w:val="※"/>
      <w:lvlJc w:val="left"/>
      <w:pPr>
        <w:ind w:left="-54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5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0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15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19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24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29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3420" w:hanging="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80"/>
    <w:rsid w:val="004C1370"/>
    <w:rsid w:val="007A4380"/>
    <w:rsid w:val="00F3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05421-EC76-4841-9B7B-80D7B94A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38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2019-05-23T04:28:00Z</dcterms:created>
  <dcterms:modified xsi:type="dcterms:W3CDTF">2019-05-23T04:29:00Z</dcterms:modified>
</cp:coreProperties>
</file>